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15" w:rsidRDefault="007F40AF" w:rsidP="00FE1815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2722880</wp:posOffset>
            </wp:positionH>
            <wp:positionV relativeFrom="paragraph">
              <wp:posOffset>-571500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1815" w:rsidRDefault="00FE1815" w:rsidP="00FE1815">
      <w:pPr>
        <w:jc w:val="center"/>
      </w:pPr>
    </w:p>
    <w:p w:rsidR="00FE1815" w:rsidRPr="00FE1815" w:rsidRDefault="00FE1815" w:rsidP="00FE1815">
      <w:pPr>
        <w:ind w:hanging="100"/>
        <w:jc w:val="center"/>
        <w:rPr>
          <w:b/>
          <w:sz w:val="28"/>
          <w:szCs w:val="28"/>
        </w:rPr>
      </w:pPr>
      <w:r w:rsidRPr="00FE1815">
        <w:rPr>
          <w:b/>
          <w:sz w:val="28"/>
          <w:szCs w:val="28"/>
        </w:rPr>
        <w:t xml:space="preserve">АДМИНИСТРАЦИЯ </w:t>
      </w:r>
      <w:r w:rsidR="00224465">
        <w:rPr>
          <w:b/>
          <w:sz w:val="28"/>
          <w:szCs w:val="28"/>
        </w:rPr>
        <w:t>ЧЕРНИГОВСКОГО</w:t>
      </w:r>
      <w:r w:rsidRPr="00FE1815">
        <w:rPr>
          <w:b/>
          <w:sz w:val="28"/>
          <w:szCs w:val="28"/>
        </w:rPr>
        <w:t xml:space="preserve"> СЕЛЬСКОГО ПОСЕЛЕНИЯ</w:t>
      </w:r>
    </w:p>
    <w:p w:rsidR="00FE1815" w:rsidRPr="00FE1815" w:rsidRDefault="00FE1815" w:rsidP="00FE1815">
      <w:pPr>
        <w:ind w:hanging="100"/>
        <w:jc w:val="center"/>
        <w:rPr>
          <w:b/>
          <w:sz w:val="28"/>
          <w:szCs w:val="28"/>
        </w:rPr>
      </w:pPr>
      <w:r w:rsidRPr="00FE1815">
        <w:rPr>
          <w:b/>
          <w:sz w:val="28"/>
          <w:szCs w:val="28"/>
        </w:rPr>
        <w:t>БЕЛОРЕЧЕНСКОГО РАЙОНА</w:t>
      </w:r>
    </w:p>
    <w:p w:rsidR="00FE1815" w:rsidRPr="00CB2280" w:rsidRDefault="00FE1815" w:rsidP="00FE1815">
      <w:pPr>
        <w:ind w:hanging="100"/>
        <w:jc w:val="center"/>
        <w:rPr>
          <w:b/>
        </w:rPr>
      </w:pPr>
    </w:p>
    <w:p w:rsidR="00FE1815" w:rsidRPr="00CB2280" w:rsidRDefault="00FE1815" w:rsidP="00FE1815">
      <w:pPr>
        <w:jc w:val="center"/>
      </w:pPr>
      <w:r w:rsidRPr="00CB2280">
        <w:rPr>
          <w:b/>
          <w:sz w:val="36"/>
          <w:szCs w:val="36"/>
        </w:rPr>
        <w:t>ПОСТАНОВЛЕНИЕ</w:t>
      </w:r>
    </w:p>
    <w:p w:rsidR="00FE1815" w:rsidRPr="00CB2280" w:rsidRDefault="00FE1815" w:rsidP="00FE1815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E1815" w:rsidRDefault="00FE1815" w:rsidP="00FE1815">
      <w:pPr>
        <w:pStyle w:val="OEM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815">
        <w:rPr>
          <w:rFonts w:ascii="Times New Roman" w:hAnsi="Times New Roman" w:cs="Times New Roman"/>
          <w:noProof/>
          <w:sz w:val="24"/>
          <w:szCs w:val="24"/>
        </w:rPr>
        <w:t xml:space="preserve">от  </w:t>
      </w:r>
      <w:r w:rsidR="007E4B08">
        <w:rPr>
          <w:rFonts w:ascii="Times New Roman" w:hAnsi="Times New Roman" w:cs="Times New Roman"/>
          <w:noProof/>
          <w:sz w:val="24"/>
          <w:szCs w:val="24"/>
        </w:rPr>
        <w:t>22.12</w:t>
      </w:r>
      <w:r w:rsidRPr="00FE1815">
        <w:rPr>
          <w:rFonts w:ascii="Times New Roman" w:hAnsi="Times New Roman" w:cs="Times New Roman"/>
          <w:noProof/>
          <w:sz w:val="24"/>
          <w:szCs w:val="24"/>
        </w:rPr>
        <w:t>.2010                                                                                                                              № 1</w:t>
      </w:r>
      <w:r w:rsidR="007E4B08">
        <w:rPr>
          <w:rFonts w:ascii="Times New Roman" w:hAnsi="Times New Roman" w:cs="Times New Roman"/>
          <w:noProof/>
          <w:sz w:val="24"/>
          <w:szCs w:val="24"/>
        </w:rPr>
        <w:t>62</w:t>
      </w:r>
    </w:p>
    <w:p w:rsidR="00FE1815" w:rsidRPr="00FE1815" w:rsidRDefault="00FE1815" w:rsidP="00FE1815"/>
    <w:p w:rsidR="00FE1815" w:rsidRPr="00FE1815" w:rsidRDefault="00224465" w:rsidP="00FE1815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поселок Молодежный</w:t>
      </w:r>
    </w:p>
    <w:p w:rsidR="00FE1815" w:rsidRPr="00FE1815" w:rsidRDefault="00FE1815" w:rsidP="00FE1815"/>
    <w:p w:rsidR="00FE1815" w:rsidRDefault="00FE1815" w:rsidP="00FE1815">
      <w:pPr>
        <w:rPr>
          <w:sz w:val="28"/>
          <w:szCs w:val="28"/>
        </w:rPr>
      </w:pPr>
    </w:p>
    <w:p w:rsidR="00FE1815" w:rsidRPr="00FE1815" w:rsidRDefault="00FE1815" w:rsidP="00FE1815">
      <w:pPr>
        <w:ind w:left="840" w:right="594"/>
        <w:jc w:val="center"/>
        <w:rPr>
          <w:b/>
          <w:sz w:val="28"/>
          <w:szCs w:val="28"/>
        </w:rPr>
      </w:pPr>
      <w:r w:rsidRPr="00FE1815">
        <w:rPr>
          <w:b/>
          <w:sz w:val="28"/>
          <w:szCs w:val="28"/>
        </w:rPr>
        <w:t xml:space="preserve">Об утверждении порядка составления, утверждения </w:t>
      </w:r>
    </w:p>
    <w:p w:rsidR="00FE1815" w:rsidRPr="00FE1815" w:rsidRDefault="00FE1815" w:rsidP="00FE1815">
      <w:pPr>
        <w:ind w:left="840" w:right="594"/>
        <w:jc w:val="center"/>
        <w:rPr>
          <w:b/>
          <w:sz w:val="28"/>
          <w:szCs w:val="28"/>
        </w:rPr>
      </w:pPr>
      <w:r w:rsidRPr="00FE1815">
        <w:rPr>
          <w:b/>
          <w:sz w:val="28"/>
          <w:szCs w:val="28"/>
        </w:rPr>
        <w:t xml:space="preserve">и ведения бюджетных смет муниципальных казенных учреждений </w:t>
      </w:r>
      <w:r w:rsidR="00224465">
        <w:rPr>
          <w:b/>
          <w:sz w:val="28"/>
          <w:szCs w:val="28"/>
        </w:rPr>
        <w:t>Черниговского</w:t>
      </w:r>
      <w:r w:rsidRPr="00FE1815">
        <w:rPr>
          <w:b/>
          <w:sz w:val="28"/>
          <w:szCs w:val="28"/>
        </w:rPr>
        <w:t xml:space="preserve"> сельского поселения Белореченского района</w:t>
      </w:r>
    </w:p>
    <w:p w:rsidR="00FE1815" w:rsidRDefault="00FE1815" w:rsidP="00FE1815">
      <w:pPr>
        <w:jc w:val="center"/>
        <w:rPr>
          <w:b/>
          <w:sz w:val="28"/>
          <w:szCs w:val="28"/>
        </w:rPr>
      </w:pPr>
      <w:r w:rsidRPr="00FE1815">
        <w:rPr>
          <w:b/>
          <w:sz w:val="28"/>
          <w:szCs w:val="28"/>
        </w:rPr>
        <w:br/>
      </w:r>
    </w:p>
    <w:p w:rsidR="00FE1815" w:rsidRPr="00FE1815" w:rsidRDefault="00FE1815" w:rsidP="00FE1815">
      <w:pPr>
        <w:ind w:firstLine="708"/>
        <w:jc w:val="both"/>
        <w:rPr>
          <w:sz w:val="28"/>
          <w:szCs w:val="28"/>
        </w:rPr>
      </w:pPr>
      <w:r w:rsidRPr="00FE1815">
        <w:rPr>
          <w:sz w:val="28"/>
          <w:szCs w:val="28"/>
        </w:rPr>
        <w:t xml:space="preserve">В целях выполнения требований Федерального закона от 8 мая 2010г.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учреждений, и постановления главы администрации (губернатора) Краснодарского края «Об утверждении Плана мероприятий по совершенствованию правового положения государственных учреждений Краснодарского края», руководствуясь статьей 32 Устава </w:t>
      </w:r>
      <w:r w:rsidR="00224465">
        <w:rPr>
          <w:sz w:val="28"/>
          <w:szCs w:val="28"/>
        </w:rPr>
        <w:t>Черниговского</w:t>
      </w:r>
      <w:r w:rsidR="007627B8">
        <w:rPr>
          <w:sz w:val="28"/>
          <w:szCs w:val="28"/>
        </w:rPr>
        <w:t xml:space="preserve"> сельского </w:t>
      </w:r>
      <w:r w:rsidRPr="00FE1815">
        <w:rPr>
          <w:sz w:val="28"/>
          <w:szCs w:val="28"/>
        </w:rPr>
        <w:t xml:space="preserve">поселения Белореченского района, администрация </w:t>
      </w:r>
      <w:r w:rsidR="00224465">
        <w:rPr>
          <w:sz w:val="28"/>
          <w:szCs w:val="28"/>
        </w:rPr>
        <w:t>Черниговского</w:t>
      </w:r>
      <w:r w:rsidRPr="00FE1815">
        <w:rPr>
          <w:sz w:val="28"/>
          <w:szCs w:val="28"/>
        </w:rPr>
        <w:t xml:space="preserve"> сельского поселения Белореченского района</w:t>
      </w:r>
      <w:r w:rsidR="007627B8">
        <w:rPr>
          <w:sz w:val="28"/>
          <w:szCs w:val="28"/>
        </w:rPr>
        <w:t xml:space="preserve">                                   </w:t>
      </w:r>
      <w:r w:rsidRPr="00FE1815">
        <w:rPr>
          <w:sz w:val="28"/>
          <w:szCs w:val="28"/>
        </w:rPr>
        <w:t xml:space="preserve"> п о с т а н о в л я е т:</w:t>
      </w:r>
    </w:p>
    <w:p w:rsidR="00FE1815" w:rsidRPr="00FE1815" w:rsidRDefault="00FE1815" w:rsidP="00FE1815">
      <w:pPr>
        <w:ind w:firstLine="708"/>
        <w:jc w:val="both"/>
        <w:rPr>
          <w:sz w:val="28"/>
          <w:szCs w:val="28"/>
        </w:rPr>
      </w:pPr>
      <w:r w:rsidRPr="00FE1815">
        <w:rPr>
          <w:sz w:val="28"/>
          <w:szCs w:val="28"/>
        </w:rPr>
        <w:t xml:space="preserve">1.Утвердить порядок составления, утверждения и ведения бюджетных смет </w:t>
      </w:r>
      <w:r>
        <w:rPr>
          <w:sz w:val="28"/>
          <w:szCs w:val="28"/>
        </w:rPr>
        <w:t xml:space="preserve">муниципальных </w:t>
      </w:r>
      <w:r w:rsidRPr="00FE1815">
        <w:rPr>
          <w:sz w:val="28"/>
          <w:szCs w:val="28"/>
        </w:rPr>
        <w:t xml:space="preserve">казенных учреждений </w:t>
      </w:r>
      <w:r w:rsidR="00224465">
        <w:rPr>
          <w:sz w:val="28"/>
          <w:szCs w:val="28"/>
        </w:rPr>
        <w:t>Черниговского</w:t>
      </w:r>
      <w:r w:rsidRPr="00FE1815">
        <w:rPr>
          <w:sz w:val="28"/>
          <w:szCs w:val="28"/>
        </w:rPr>
        <w:t xml:space="preserve"> сельского поселения Белореченского района согласно приложению.</w:t>
      </w:r>
    </w:p>
    <w:p w:rsidR="00FE1815" w:rsidRDefault="00FE1815" w:rsidP="00FE1815">
      <w:pPr>
        <w:ind w:firstLine="709"/>
        <w:jc w:val="both"/>
        <w:rPr>
          <w:sz w:val="28"/>
          <w:szCs w:val="28"/>
        </w:rPr>
      </w:pPr>
      <w:r w:rsidRPr="00FE1815">
        <w:rPr>
          <w:sz w:val="28"/>
          <w:szCs w:val="28"/>
        </w:rPr>
        <w:t xml:space="preserve">2. Контроль за выполнением настоящего постановления возложить на начальника финансового отдела администрации </w:t>
      </w:r>
      <w:r w:rsidR="00224465">
        <w:rPr>
          <w:sz w:val="28"/>
          <w:szCs w:val="28"/>
        </w:rPr>
        <w:t>Черниговского</w:t>
      </w:r>
      <w:r w:rsidRPr="00FE1815">
        <w:rPr>
          <w:sz w:val="28"/>
          <w:szCs w:val="28"/>
        </w:rPr>
        <w:t xml:space="preserve"> сельского поселения Белореченского района </w:t>
      </w:r>
      <w:r w:rsidR="00224465">
        <w:rPr>
          <w:sz w:val="28"/>
          <w:szCs w:val="28"/>
        </w:rPr>
        <w:t>А.В.Кочеткову.</w:t>
      </w:r>
    </w:p>
    <w:p w:rsidR="000D2CEA" w:rsidRPr="000D2CEA" w:rsidRDefault="000D2CEA" w:rsidP="000D2CEA">
      <w:pPr>
        <w:ind w:right="-5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  3. Признать утратившими силу постановление главы </w:t>
      </w:r>
      <w:r w:rsidR="00224465">
        <w:rPr>
          <w:sz w:val="27"/>
          <w:szCs w:val="27"/>
        </w:rPr>
        <w:t>Черниговского</w:t>
      </w:r>
      <w:r>
        <w:rPr>
          <w:sz w:val="27"/>
          <w:szCs w:val="27"/>
        </w:rPr>
        <w:t xml:space="preserve"> сельского поселения Белореченского района </w:t>
      </w:r>
      <w:r w:rsidRPr="000D2CEA">
        <w:rPr>
          <w:bCs/>
          <w:sz w:val="28"/>
          <w:szCs w:val="28"/>
        </w:rPr>
        <w:t xml:space="preserve">от  </w:t>
      </w:r>
      <w:r>
        <w:rPr>
          <w:bCs/>
          <w:sz w:val="28"/>
          <w:szCs w:val="28"/>
        </w:rPr>
        <w:t>29 декабря</w:t>
      </w:r>
      <w:r w:rsidRPr="000D2CEA">
        <w:rPr>
          <w:bCs/>
          <w:sz w:val="28"/>
          <w:szCs w:val="28"/>
        </w:rPr>
        <w:t xml:space="preserve"> 200</w:t>
      </w:r>
      <w:r>
        <w:rPr>
          <w:bCs/>
          <w:sz w:val="28"/>
          <w:szCs w:val="28"/>
        </w:rPr>
        <w:t>7</w:t>
      </w:r>
      <w:r w:rsidRPr="000D2CEA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86</w:t>
      </w:r>
      <w:r w:rsidRPr="000D2CEA">
        <w:rPr>
          <w:bCs/>
          <w:sz w:val="28"/>
          <w:szCs w:val="28"/>
        </w:rPr>
        <w:t xml:space="preserve"> «</w:t>
      </w:r>
      <w:r w:rsidRPr="000D2CEA">
        <w:rPr>
          <w:sz w:val="28"/>
          <w:szCs w:val="28"/>
        </w:rPr>
        <w:t xml:space="preserve">Об  </w:t>
      </w:r>
      <w:r>
        <w:rPr>
          <w:sz w:val="28"/>
          <w:szCs w:val="28"/>
        </w:rPr>
        <w:t>утверждении Порядка сост</w:t>
      </w:r>
      <w:r w:rsidRPr="000D2CEA">
        <w:rPr>
          <w:sz w:val="28"/>
          <w:szCs w:val="28"/>
        </w:rPr>
        <w:t>а</w:t>
      </w:r>
      <w:r>
        <w:rPr>
          <w:sz w:val="28"/>
          <w:szCs w:val="28"/>
        </w:rPr>
        <w:t>вления, утверждения и ведения бюджетных смет</w:t>
      </w:r>
      <w:r w:rsidRPr="000D2CEA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0D2CE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="00224465">
        <w:rPr>
          <w:sz w:val="28"/>
          <w:szCs w:val="28"/>
        </w:rPr>
        <w:t xml:space="preserve"> Черниговское</w:t>
      </w:r>
      <w:r w:rsidRPr="000D2CEA">
        <w:rPr>
          <w:sz w:val="28"/>
          <w:szCs w:val="28"/>
        </w:rPr>
        <w:t xml:space="preserve"> сельское  поселение Белореченского района»</w:t>
      </w:r>
      <w:r>
        <w:rPr>
          <w:sz w:val="28"/>
          <w:szCs w:val="28"/>
        </w:rPr>
        <w:t xml:space="preserve"> с 1 января 2011 года</w:t>
      </w:r>
      <w:r w:rsidRPr="000D2CEA">
        <w:rPr>
          <w:sz w:val="28"/>
          <w:szCs w:val="28"/>
        </w:rPr>
        <w:t>.</w:t>
      </w:r>
    </w:p>
    <w:p w:rsidR="00FE1815" w:rsidRPr="00FE1815" w:rsidRDefault="00FE1815" w:rsidP="00FE1815">
      <w:pPr>
        <w:ind w:firstLine="709"/>
        <w:jc w:val="both"/>
        <w:rPr>
          <w:sz w:val="28"/>
          <w:szCs w:val="28"/>
        </w:rPr>
      </w:pPr>
      <w:r w:rsidRPr="00FE1815">
        <w:rPr>
          <w:sz w:val="28"/>
          <w:szCs w:val="28"/>
        </w:rPr>
        <w:t xml:space="preserve">3. </w:t>
      </w:r>
      <w:r w:rsidR="000D2CEA">
        <w:rPr>
          <w:sz w:val="28"/>
          <w:szCs w:val="28"/>
        </w:rPr>
        <w:t>Настоящее п</w:t>
      </w:r>
      <w:r w:rsidRPr="00FE1815">
        <w:rPr>
          <w:sz w:val="28"/>
          <w:szCs w:val="28"/>
        </w:rPr>
        <w:t>остановление вступает в силу с 1 января 2011 года.</w:t>
      </w:r>
    </w:p>
    <w:p w:rsidR="00FE1815" w:rsidRPr="00FE1815" w:rsidRDefault="00224465" w:rsidP="00FE181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E1815" w:rsidRPr="00FE181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E1815" w:rsidRPr="00FE1815">
        <w:rPr>
          <w:sz w:val="28"/>
          <w:szCs w:val="28"/>
        </w:rPr>
        <w:t xml:space="preserve"> </w:t>
      </w:r>
      <w:r>
        <w:rPr>
          <w:sz w:val="28"/>
          <w:szCs w:val="28"/>
        </w:rPr>
        <w:t>Черниговского</w:t>
      </w:r>
      <w:r w:rsidR="00FE1815" w:rsidRPr="00FE1815">
        <w:rPr>
          <w:sz w:val="28"/>
          <w:szCs w:val="28"/>
        </w:rPr>
        <w:t xml:space="preserve"> сельского поселения</w:t>
      </w:r>
    </w:p>
    <w:p w:rsidR="00FE1815" w:rsidRPr="000D2CEA" w:rsidRDefault="00FE1815" w:rsidP="00FE1815">
      <w:pPr>
        <w:rPr>
          <w:sz w:val="28"/>
          <w:szCs w:val="28"/>
          <w:u w:val="single"/>
        </w:rPr>
      </w:pPr>
      <w:r w:rsidRPr="000D2CEA">
        <w:rPr>
          <w:sz w:val="28"/>
          <w:szCs w:val="28"/>
          <w:u w:val="single"/>
        </w:rPr>
        <w:t xml:space="preserve">Белореченского района                                                                       </w:t>
      </w:r>
      <w:r w:rsidR="00224465">
        <w:rPr>
          <w:sz w:val="28"/>
          <w:szCs w:val="28"/>
          <w:u w:val="single"/>
        </w:rPr>
        <w:t>В.В.Бабиченко</w:t>
      </w:r>
    </w:p>
    <w:p w:rsidR="000D2CEA" w:rsidRDefault="000D2CEA" w:rsidP="000D2CE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0D2CEA" w:rsidRDefault="000D2CEA" w:rsidP="000D2C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</w:t>
      </w:r>
      <w:r w:rsidR="00224465">
        <w:rPr>
          <w:sz w:val="28"/>
          <w:szCs w:val="28"/>
        </w:rPr>
        <w:t>А.В.Кочеткова</w:t>
      </w:r>
    </w:p>
    <w:p w:rsidR="000D2CEA" w:rsidRDefault="000D2CEA" w:rsidP="000D2CE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0D2CEA" w:rsidRPr="008F0BFD" w:rsidRDefault="000D2CEA" w:rsidP="00224465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     </w:t>
      </w:r>
      <w:r w:rsidR="00224465">
        <w:rPr>
          <w:sz w:val="28"/>
          <w:szCs w:val="28"/>
        </w:rPr>
        <w:t>О.С.Кероджан</w:t>
      </w:r>
    </w:p>
    <w:p w:rsidR="00FE1815" w:rsidRDefault="00FE1815" w:rsidP="00EB2464">
      <w:pPr>
        <w:ind w:left="5494"/>
        <w:rPr>
          <w:sz w:val="28"/>
          <w:szCs w:val="28"/>
        </w:rPr>
      </w:pPr>
    </w:p>
    <w:p w:rsidR="00750630" w:rsidRDefault="004B3941" w:rsidP="007627B8">
      <w:pPr>
        <w:ind w:left="5159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B2464" w:rsidRDefault="004B3941" w:rsidP="007627B8">
      <w:pPr>
        <w:ind w:left="515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EB2464">
        <w:rPr>
          <w:sz w:val="28"/>
          <w:szCs w:val="28"/>
        </w:rPr>
        <w:t xml:space="preserve"> администрации</w:t>
      </w:r>
    </w:p>
    <w:p w:rsidR="00EB2464" w:rsidRDefault="00224465" w:rsidP="007627B8">
      <w:pPr>
        <w:ind w:left="5159"/>
        <w:rPr>
          <w:sz w:val="28"/>
          <w:szCs w:val="28"/>
        </w:rPr>
      </w:pPr>
      <w:r>
        <w:rPr>
          <w:sz w:val="28"/>
          <w:szCs w:val="28"/>
        </w:rPr>
        <w:t>Черниговского</w:t>
      </w:r>
      <w:r w:rsidR="00EB2464">
        <w:rPr>
          <w:sz w:val="28"/>
          <w:szCs w:val="28"/>
        </w:rPr>
        <w:t xml:space="preserve"> сельского поселения</w:t>
      </w:r>
    </w:p>
    <w:p w:rsidR="00EB2464" w:rsidRDefault="00EB2464" w:rsidP="007627B8">
      <w:pPr>
        <w:ind w:left="5159"/>
        <w:rPr>
          <w:sz w:val="28"/>
          <w:szCs w:val="28"/>
        </w:rPr>
      </w:pPr>
      <w:r>
        <w:rPr>
          <w:sz w:val="28"/>
          <w:szCs w:val="28"/>
        </w:rPr>
        <w:t>Белореченского района</w:t>
      </w:r>
    </w:p>
    <w:p w:rsidR="00EB2464" w:rsidRDefault="00EB2464" w:rsidP="007627B8">
      <w:pPr>
        <w:ind w:left="515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E4B08">
        <w:rPr>
          <w:sz w:val="28"/>
          <w:szCs w:val="28"/>
        </w:rPr>
        <w:t>22.12</w:t>
      </w:r>
      <w:r>
        <w:rPr>
          <w:sz w:val="28"/>
          <w:szCs w:val="28"/>
        </w:rPr>
        <w:t xml:space="preserve">.2010 № </w:t>
      </w:r>
      <w:r w:rsidR="007E4B08">
        <w:rPr>
          <w:sz w:val="28"/>
          <w:szCs w:val="28"/>
        </w:rPr>
        <w:t>162</w:t>
      </w:r>
    </w:p>
    <w:p w:rsidR="00EB2464" w:rsidRDefault="00EB2464" w:rsidP="00EB2464">
      <w:pPr>
        <w:ind w:left="5494"/>
        <w:rPr>
          <w:sz w:val="28"/>
          <w:szCs w:val="28"/>
        </w:rPr>
      </w:pPr>
    </w:p>
    <w:p w:rsidR="00EB2464" w:rsidRDefault="00EB2464" w:rsidP="00EB2464">
      <w:pPr>
        <w:ind w:left="5494"/>
        <w:rPr>
          <w:sz w:val="28"/>
          <w:szCs w:val="28"/>
        </w:rPr>
      </w:pPr>
    </w:p>
    <w:p w:rsidR="001331F8" w:rsidRDefault="001331F8" w:rsidP="001331F8">
      <w:pPr>
        <w:tabs>
          <w:tab w:val="center" w:pos="4535"/>
          <w:tab w:val="left" w:pos="8145"/>
          <w:tab w:val="right" w:pos="907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составления, утверждения и ведения бюджетных</w:t>
      </w:r>
    </w:p>
    <w:p w:rsidR="001331F8" w:rsidRDefault="001331F8" w:rsidP="001331F8">
      <w:pPr>
        <w:tabs>
          <w:tab w:val="center" w:pos="4535"/>
          <w:tab w:val="left" w:pos="8145"/>
          <w:tab w:val="right" w:pos="907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смет муниципальных казенных учреждений </w:t>
      </w:r>
      <w:r w:rsidR="00224465">
        <w:rPr>
          <w:b/>
          <w:sz w:val="28"/>
          <w:szCs w:val="28"/>
        </w:rPr>
        <w:t>Черниговского</w:t>
      </w:r>
      <w:r>
        <w:rPr>
          <w:b/>
          <w:sz w:val="28"/>
          <w:szCs w:val="28"/>
        </w:rPr>
        <w:t xml:space="preserve"> </w:t>
      </w:r>
    </w:p>
    <w:p w:rsidR="001331F8" w:rsidRDefault="001331F8" w:rsidP="001331F8">
      <w:pPr>
        <w:tabs>
          <w:tab w:val="center" w:pos="4535"/>
          <w:tab w:val="left" w:pos="8145"/>
          <w:tab w:val="right" w:pos="907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Белореченского района</w:t>
      </w:r>
    </w:p>
    <w:p w:rsidR="001331F8" w:rsidRDefault="001331F8" w:rsidP="001331F8">
      <w:pPr>
        <w:jc w:val="center"/>
        <w:rPr>
          <w:b/>
          <w:sz w:val="28"/>
          <w:szCs w:val="28"/>
        </w:rPr>
      </w:pPr>
    </w:p>
    <w:p w:rsidR="001331F8" w:rsidRDefault="001331F8" w:rsidP="001331F8">
      <w:pPr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Общие положения</w:t>
      </w:r>
    </w:p>
    <w:p w:rsidR="001331F8" w:rsidRDefault="001331F8" w:rsidP="001331F8">
      <w:pPr>
        <w:jc w:val="center"/>
        <w:rPr>
          <w:b/>
          <w:sz w:val="28"/>
          <w:szCs w:val="28"/>
        </w:rPr>
      </w:pPr>
    </w:p>
    <w:p w:rsidR="001331F8" w:rsidRDefault="001331F8" w:rsidP="001331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Порядок </w:t>
      </w:r>
      <w:r w:rsidRPr="007A79E4">
        <w:rPr>
          <w:sz w:val="28"/>
          <w:szCs w:val="28"/>
        </w:rPr>
        <w:t xml:space="preserve">составления, утверждения и ведения бюджетных смет  </w:t>
      </w:r>
      <w:r>
        <w:rPr>
          <w:sz w:val="28"/>
          <w:szCs w:val="28"/>
        </w:rPr>
        <w:t xml:space="preserve">муниципальных казенных учреждений </w:t>
      </w:r>
      <w:r w:rsidR="00224465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(далее – Порядок), разработан в соответствии с пунктом 2.3 Плана мероприятий по совершенствованию правового положения  муниципальных учреждений </w:t>
      </w:r>
      <w:r w:rsidR="00224465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поселения, утвержденного постановления администрации </w:t>
      </w:r>
      <w:r w:rsidR="00224465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от </w:t>
      </w:r>
      <w:r w:rsidR="00224465">
        <w:rPr>
          <w:sz w:val="28"/>
          <w:szCs w:val="28"/>
        </w:rPr>
        <w:t>9</w:t>
      </w:r>
      <w:r>
        <w:rPr>
          <w:sz w:val="28"/>
          <w:szCs w:val="28"/>
        </w:rPr>
        <w:t xml:space="preserve"> августа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№ </w:t>
      </w:r>
      <w:r w:rsidR="00224465">
        <w:rPr>
          <w:sz w:val="28"/>
          <w:szCs w:val="28"/>
        </w:rPr>
        <w:t>52</w:t>
      </w:r>
      <w:r>
        <w:rPr>
          <w:sz w:val="28"/>
          <w:szCs w:val="28"/>
        </w:rPr>
        <w:t>.</w:t>
      </w:r>
    </w:p>
    <w:p w:rsidR="001331F8" w:rsidRDefault="001331F8" w:rsidP="001331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Порядок устанавливает правила составления, утверждения и ведения бюджетных смет </w:t>
      </w:r>
      <w:r w:rsidR="005E11BB">
        <w:rPr>
          <w:sz w:val="28"/>
          <w:szCs w:val="28"/>
        </w:rPr>
        <w:t>муниципальных казенных учреждений</w:t>
      </w:r>
      <w:r>
        <w:rPr>
          <w:sz w:val="28"/>
          <w:szCs w:val="28"/>
        </w:rPr>
        <w:t xml:space="preserve"> </w:t>
      </w:r>
      <w:r w:rsidR="00224465">
        <w:rPr>
          <w:sz w:val="28"/>
          <w:szCs w:val="28"/>
        </w:rPr>
        <w:t>Черниговского</w:t>
      </w:r>
      <w:r w:rsidR="005E11BB">
        <w:rPr>
          <w:sz w:val="28"/>
          <w:szCs w:val="28"/>
        </w:rPr>
        <w:t xml:space="preserve"> сельского поселения Белореченского района</w:t>
      </w:r>
      <w:r>
        <w:rPr>
          <w:sz w:val="28"/>
          <w:szCs w:val="28"/>
        </w:rPr>
        <w:t xml:space="preserve"> (далее – казенные учреждения).</w:t>
      </w:r>
    </w:p>
    <w:p w:rsidR="001331F8" w:rsidRDefault="001331F8" w:rsidP="001331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 1 января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 xml:space="preserve">. и до 1 июля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 xml:space="preserve">. Порядок применяется к </w:t>
      </w:r>
      <w:r w:rsidR="005E11BB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бюджетным учреждениям, в отношении которых в соответствии с положениями части 15 статьи 33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№ 83-ФЗ        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не принято решение о предоставлении им субсидий из </w:t>
      </w:r>
      <w:r w:rsidR="005E11B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в соответствии с пунктом 1 статьи 78.1 Федерального закона от 31 июля </w:t>
      </w:r>
      <w:smartTag w:uri="urn:schemas-microsoft-com:office:smarttags" w:element="metricconverter">
        <w:smartTagPr>
          <w:attr w:name="ProductID" w:val="1998 г"/>
        </w:smartTagPr>
        <w:r>
          <w:rPr>
            <w:sz w:val="28"/>
            <w:szCs w:val="28"/>
          </w:rPr>
          <w:t>1998 г</w:t>
        </w:r>
      </w:smartTag>
      <w:r>
        <w:rPr>
          <w:sz w:val="28"/>
          <w:szCs w:val="28"/>
        </w:rPr>
        <w:t xml:space="preserve">. № 145-ФЗ «Бюджетный кодекс Российской Федерации» </w:t>
      </w:r>
    </w:p>
    <w:p w:rsidR="001331F8" w:rsidRPr="00266EF1" w:rsidRDefault="001331F8" w:rsidP="001331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Бюджетные сметы казенных учреждений являются документами, устанавливающими объем и распределение расходов </w:t>
      </w:r>
      <w:r w:rsidR="005E11B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в соответствии с доведенными в установленном порядке лимитами бюджетных обязательств на принятие и (или) исполнение бюджетных обязательств в разрезе классификации расходов бюджетов Российской Федерации по соответствующим разделам, подразделам, целевым статьям, видам расходов, кодам классификации операций сектора государственного управления на период одного финансового года.</w:t>
      </w:r>
    </w:p>
    <w:p w:rsidR="001331F8" w:rsidRDefault="001331F8" w:rsidP="001331F8">
      <w:pPr>
        <w:ind w:firstLine="709"/>
        <w:jc w:val="both"/>
        <w:rPr>
          <w:sz w:val="28"/>
          <w:szCs w:val="28"/>
        </w:rPr>
      </w:pPr>
    </w:p>
    <w:p w:rsidR="001331F8" w:rsidRDefault="001331F8" w:rsidP="001331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Составление проекта бюджетной сметы казенного учреждения </w:t>
      </w:r>
      <w:r>
        <w:rPr>
          <w:b/>
          <w:sz w:val="28"/>
          <w:szCs w:val="28"/>
        </w:rPr>
        <w:br/>
        <w:t>на очередной финансовый год</w:t>
      </w:r>
    </w:p>
    <w:p w:rsidR="001331F8" w:rsidRDefault="001331F8" w:rsidP="001331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На этапе составления проекта </w:t>
      </w:r>
      <w:r w:rsidR="005E11B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на очередной финансовый год осуществляется составление проекта бюджетной сметы казенного учреждения на очередной финансовый год по форме</w:t>
      </w:r>
      <w:r w:rsidR="005E11BB">
        <w:rPr>
          <w:sz w:val="28"/>
          <w:szCs w:val="28"/>
        </w:rPr>
        <w:t xml:space="preserve"> согласно </w:t>
      </w:r>
      <w:r w:rsidR="00FE1815">
        <w:rPr>
          <w:sz w:val="28"/>
          <w:szCs w:val="28"/>
        </w:rPr>
        <w:t>приложению</w:t>
      </w:r>
      <w:r w:rsidR="005E11BB">
        <w:rPr>
          <w:sz w:val="28"/>
          <w:szCs w:val="28"/>
        </w:rPr>
        <w:t xml:space="preserve"> № 1.</w:t>
      </w:r>
    </w:p>
    <w:p w:rsidR="001331F8" w:rsidRDefault="001331F8" w:rsidP="001331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Проект бюджетной сметы казенного учреждения на очередной финансовый год составляется казенным учреждением и представляется в </w:t>
      </w:r>
      <w:r w:rsidR="005E11BB">
        <w:rPr>
          <w:sz w:val="28"/>
          <w:szCs w:val="28"/>
        </w:rPr>
        <w:t xml:space="preserve">финансовый отдел администрации </w:t>
      </w:r>
      <w:r w:rsidR="00224465">
        <w:rPr>
          <w:sz w:val="28"/>
          <w:szCs w:val="28"/>
        </w:rPr>
        <w:t>Черниговского</w:t>
      </w:r>
      <w:r w:rsidR="005E11BB">
        <w:rPr>
          <w:sz w:val="28"/>
          <w:szCs w:val="28"/>
        </w:rPr>
        <w:t xml:space="preserve"> сельского поселения Белореченского района</w:t>
      </w:r>
      <w:r>
        <w:rPr>
          <w:sz w:val="28"/>
          <w:szCs w:val="28"/>
        </w:rPr>
        <w:t xml:space="preserve"> с пояснительной запиской, расчетами и обоснованиями бюджетных ассигнований на очередной финансовый год, а также уточненными плановыми показателями бюджетной сметы за отчетный год.</w:t>
      </w:r>
    </w:p>
    <w:p w:rsidR="001331F8" w:rsidRPr="00D0622A" w:rsidRDefault="001331F8" w:rsidP="001331F8">
      <w:pPr>
        <w:pStyle w:val="a5"/>
        <w:spacing w:line="240" w:lineRule="auto"/>
        <w:ind w:firstLine="709"/>
      </w:pPr>
      <w:r>
        <w:t xml:space="preserve">6. Показатели проектов бюджетных смет казенных учреждений учитываются при формировании проекта росписи расходов </w:t>
      </w:r>
      <w:r w:rsidR="005E11BB">
        <w:t>бюджета</w:t>
      </w:r>
      <w:r>
        <w:t xml:space="preserve"> </w:t>
      </w:r>
      <w:r w:rsidR="00224465">
        <w:t>Черниговского</w:t>
      </w:r>
      <w:r w:rsidR="005E11BB">
        <w:t xml:space="preserve"> сельского поселения Белореченского района </w:t>
      </w:r>
      <w:r>
        <w:t xml:space="preserve">как главного распорядителя средств </w:t>
      </w:r>
      <w:r w:rsidR="005E11BB">
        <w:t>бюджета</w:t>
      </w:r>
      <w:r>
        <w:t xml:space="preserve"> на очередной финансовый год.</w:t>
      </w:r>
    </w:p>
    <w:p w:rsidR="001331F8" w:rsidRPr="00D0622A" w:rsidRDefault="001331F8" w:rsidP="001331F8">
      <w:pPr>
        <w:pStyle w:val="a5"/>
        <w:spacing w:line="240" w:lineRule="auto"/>
        <w:ind w:firstLine="709"/>
      </w:pPr>
    </w:p>
    <w:p w:rsidR="001331F8" w:rsidRDefault="001331F8" w:rsidP="001331F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III. Составление и утверждение бюджетной сметы </w:t>
      </w:r>
      <w:r>
        <w:rPr>
          <w:rFonts w:ascii="Times New Roman" w:hAnsi="Times New Roman" w:cs="Times New Roman"/>
          <w:b/>
          <w:bCs/>
          <w:sz w:val="28"/>
        </w:rPr>
        <w:br/>
        <w:t xml:space="preserve"> казенного учреждения на текущий финансовый год</w:t>
      </w:r>
    </w:p>
    <w:p w:rsidR="001331F8" w:rsidRDefault="001331F8" w:rsidP="001331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Бюджетная смета казенного учреждения на текущий финансовый год составляется казенным учреждением на основании доведенных лимитов бюджетных обязательств по расходам </w:t>
      </w:r>
      <w:r w:rsidR="005E11BB">
        <w:rPr>
          <w:rFonts w:ascii="Times New Roman" w:hAnsi="Times New Roman" w:cs="Times New Roman"/>
          <w:sz w:val="28"/>
        </w:rPr>
        <w:t>бюджета</w:t>
      </w:r>
      <w:r>
        <w:rPr>
          <w:rFonts w:ascii="Times New Roman" w:hAnsi="Times New Roman" w:cs="Times New Roman"/>
          <w:sz w:val="28"/>
        </w:rPr>
        <w:t xml:space="preserve"> на принятие и (или) исполнение бюджетных обязательств по обеспечению выполнения функций казенного учреждения на период одного финансового года.</w:t>
      </w:r>
    </w:p>
    <w:p w:rsidR="001331F8" w:rsidRPr="00AB72BE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Бюджетная смета казенного учреждения составляется в </w:t>
      </w:r>
      <w:r w:rsidR="004E149A">
        <w:rPr>
          <w:rFonts w:ascii="Times New Roman" w:hAnsi="Times New Roman" w:cs="Times New Roman"/>
          <w:sz w:val="28"/>
        </w:rPr>
        <w:t>двух</w:t>
      </w:r>
      <w:r>
        <w:rPr>
          <w:rFonts w:ascii="Times New Roman" w:hAnsi="Times New Roman" w:cs="Times New Roman"/>
          <w:sz w:val="28"/>
        </w:rPr>
        <w:t xml:space="preserve"> экземплярах </w:t>
      </w:r>
      <w:r w:rsidRPr="00E12FC0">
        <w:rPr>
          <w:rFonts w:ascii="Times New Roman" w:hAnsi="Times New Roman" w:cs="Times New Roman"/>
          <w:sz w:val="28"/>
          <w:szCs w:val="28"/>
        </w:rPr>
        <w:t>по форм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5E11BB">
        <w:rPr>
          <w:rFonts w:ascii="Times New Roman" w:hAnsi="Times New Roman" w:cs="Times New Roman"/>
          <w:sz w:val="28"/>
          <w:szCs w:val="28"/>
        </w:rPr>
        <w:t>согласно приложению № 2</w:t>
      </w:r>
      <w:r w:rsidRPr="00AB72BE">
        <w:rPr>
          <w:rFonts w:ascii="Times New Roman" w:hAnsi="Times New Roman" w:cs="Times New Roman"/>
          <w:sz w:val="28"/>
        </w:rPr>
        <w:t>.</w:t>
      </w: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Бюджетная смета подписывается руководителем казенного учреждения, заверяется печатью казенного учреждения и направляется с сопроводительным письмом в </w:t>
      </w:r>
      <w:r w:rsidR="00F83D64">
        <w:rPr>
          <w:rFonts w:ascii="Times New Roman" w:hAnsi="Times New Roman" w:cs="Times New Roman"/>
          <w:sz w:val="28"/>
        </w:rPr>
        <w:t>финансовый отдел</w:t>
      </w:r>
      <w:r>
        <w:rPr>
          <w:rFonts w:ascii="Times New Roman" w:hAnsi="Times New Roman" w:cs="Times New Roman"/>
          <w:sz w:val="28"/>
        </w:rPr>
        <w:t>.</w:t>
      </w: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Бюджетная смета представляется в </w:t>
      </w:r>
      <w:r w:rsidR="00F83D64">
        <w:rPr>
          <w:rFonts w:ascii="Times New Roman" w:hAnsi="Times New Roman" w:cs="Times New Roman"/>
          <w:sz w:val="28"/>
        </w:rPr>
        <w:t>финансовый отдел</w:t>
      </w:r>
      <w:r>
        <w:rPr>
          <w:rFonts w:ascii="Times New Roman" w:hAnsi="Times New Roman" w:cs="Times New Roman"/>
          <w:sz w:val="28"/>
        </w:rPr>
        <w:t xml:space="preserve"> не позднее десятидневного срока с даты получения казенным учреждением</w:t>
      </w:r>
      <w:r w:rsidR="00F83D64">
        <w:rPr>
          <w:rFonts w:ascii="Times New Roman" w:hAnsi="Times New Roman" w:cs="Times New Roman"/>
          <w:sz w:val="28"/>
        </w:rPr>
        <w:t xml:space="preserve"> лимитов бюджетных обязательств</w:t>
      </w:r>
      <w:r>
        <w:rPr>
          <w:rFonts w:ascii="Times New Roman" w:hAnsi="Times New Roman" w:cs="Times New Roman"/>
          <w:sz w:val="28"/>
        </w:rPr>
        <w:t>.</w:t>
      </w: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8. </w:t>
      </w:r>
      <w:r w:rsidR="00F83D64">
        <w:rPr>
          <w:rFonts w:ascii="Times New Roman" w:hAnsi="Times New Roman" w:cs="Times New Roman"/>
          <w:sz w:val="28"/>
        </w:rPr>
        <w:t>Финансовый отдел</w:t>
      </w:r>
      <w:r>
        <w:rPr>
          <w:rFonts w:ascii="Times New Roman" w:hAnsi="Times New Roman" w:cs="Times New Roman"/>
          <w:sz w:val="28"/>
        </w:rPr>
        <w:t xml:space="preserve"> в течение пяти рабочих дней рассматривает бюджетную смету казенного учреждения и по итогам рассмотрения представляет ее на утверждение </w:t>
      </w:r>
      <w:r w:rsidR="00F83D64">
        <w:rPr>
          <w:rFonts w:ascii="Times New Roman" w:hAnsi="Times New Roman" w:cs="Times New Roman"/>
          <w:sz w:val="28"/>
        </w:rPr>
        <w:t>главе администрации поселения</w:t>
      </w:r>
      <w:r>
        <w:rPr>
          <w:rFonts w:ascii="Times New Roman" w:hAnsi="Times New Roman" w:cs="Times New Roman"/>
          <w:sz w:val="28"/>
        </w:rPr>
        <w:t xml:space="preserve"> либо возвращает казенному учреждению на доработку.</w:t>
      </w: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Бюджетная смета возвращается казенному учреждению на доработку в следующих случаях:</w:t>
      </w:r>
    </w:p>
    <w:p w:rsidR="001331F8" w:rsidRDefault="00F83D64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1331F8">
        <w:rPr>
          <w:rFonts w:ascii="Times New Roman" w:hAnsi="Times New Roman" w:cs="Times New Roman"/>
          <w:sz w:val="28"/>
        </w:rPr>
        <w:t>несоответствие представленной бюджетной сметы показателям лимитов бюджетных обязательств;</w:t>
      </w:r>
    </w:p>
    <w:p w:rsidR="001331F8" w:rsidRDefault="00F83D64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1331F8">
        <w:rPr>
          <w:rFonts w:ascii="Times New Roman" w:hAnsi="Times New Roman" w:cs="Times New Roman"/>
          <w:sz w:val="28"/>
        </w:rPr>
        <w:t xml:space="preserve">несоответствие формы бюджетной сметы </w:t>
      </w:r>
      <w:r>
        <w:rPr>
          <w:rFonts w:ascii="Times New Roman" w:hAnsi="Times New Roman" w:cs="Times New Roman"/>
          <w:sz w:val="28"/>
        </w:rPr>
        <w:t>Порядка</w:t>
      </w:r>
      <w:r w:rsidR="001331F8">
        <w:rPr>
          <w:rFonts w:ascii="Times New Roman" w:hAnsi="Times New Roman" w:cs="Times New Roman"/>
          <w:sz w:val="28"/>
        </w:rPr>
        <w:t>;</w:t>
      </w:r>
    </w:p>
    <w:p w:rsidR="001331F8" w:rsidRDefault="00F83D64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1331F8">
        <w:rPr>
          <w:rFonts w:ascii="Times New Roman" w:hAnsi="Times New Roman" w:cs="Times New Roman"/>
          <w:sz w:val="28"/>
        </w:rPr>
        <w:t>ошибки технического характера.</w:t>
      </w: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Казенное учреждение в десятидневный срок дорабатывает смету и повторно представляет ее в </w:t>
      </w:r>
      <w:r w:rsidR="00F83D64">
        <w:rPr>
          <w:rFonts w:ascii="Times New Roman" w:hAnsi="Times New Roman" w:cs="Times New Roman"/>
          <w:sz w:val="28"/>
        </w:rPr>
        <w:t>финансовый отдел</w:t>
      </w:r>
      <w:r>
        <w:rPr>
          <w:rFonts w:ascii="Times New Roman" w:hAnsi="Times New Roman" w:cs="Times New Roman"/>
          <w:sz w:val="28"/>
        </w:rPr>
        <w:t>.</w:t>
      </w: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Бюджетная смета казенного учреждения утверждается </w:t>
      </w:r>
      <w:r w:rsidR="00F83D64">
        <w:rPr>
          <w:rFonts w:ascii="Times New Roman" w:hAnsi="Times New Roman" w:cs="Times New Roman"/>
          <w:sz w:val="28"/>
        </w:rPr>
        <w:t xml:space="preserve">главой администрации </w:t>
      </w:r>
      <w:r w:rsidR="00224465">
        <w:rPr>
          <w:rFonts w:ascii="Times New Roman" w:hAnsi="Times New Roman" w:cs="Times New Roman"/>
          <w:sz w:val="28"/>
        </w:rPr>
        <w:t>Черниговского</w:t>
      </w:r>
      <w:r w:rsidR="00F83D64">
        <w:rPr>
          <w:rFonts w:ascii="Times New Roman" w:hAnsi="Times New Roman" w:cs="Times New Roman"/>
          <w:sz w:val="28"/>
        </w:rPr>
        <w:t xml:space="preserve"> сельского поселения Белореченского района.</w:t>
      </w:r>
    </w:p>
    <w:p w:rsidR="001331F8" w:rsidRDefault="004E149A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Один экземпляр</w:t>
      </w:r>
      <w:r w:rsidR="001331F8">
        <w:rPr>
          <w:rFonts w:ascii="Times New Roman" w:hAnsi="Times New Roman" w:cs="Times New Roman"/>
          <w:sz w:val="28"/>
        </w:rPr>
        <w:t xml:space="preserve"> утвержденной бюджетной сметы направляются в казенное учреждение, один экземпляр хранится в </w:t>
      </w:r>
      <w:r w:rsidR="00F83D64">
        <w:rPr>
          <w:rFonts w:ascii="Times New Roman" w:hAnsi="Times New Roman" w:cs="Times New Roman"/>
          <w:sz w:val="28"/>
        </w:rPr>
        <w:t>отделе экономики</w:t>
      </w:r>
      <w:r w:rsidR="001331F8">
        <w:rPr>
          <w:rFonts w:ascii="Times New Roman" w:hAnsi="Times New Roman" w:cs="Times New Roman"/>
          <w:sz w:val="28"/>
        </w:rPr>
        <w:t>.</w:t>
      </w:r>
    </w:p>
    <w:p w:rsidR="001331F8" w:rsidRDefault="001331F8" w:rsidP="001331F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</w:rPr>
      </w:pPr>
    </w:p>
    <w:p w:rsidR="00FE1815" w:rsidRDefault="001331F8" w:rsidP="001331F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IV. Ведение бюджетных смет казенных учреждений в текущем </w:t>
      </w:r>
    </w:p>
    <w:p w:rsidR="001331F8" w:rsidRDefault="001331F8" w:rsidP="001331F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финансовом году</w:t>
      </w:r>
    </w:p>
    <w:p w:rsidR="001331F8" w:rsidRDefault="001331F8" w:rsidP="001331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Ведение бюджетных смет казенных учреждений осуществляется казенным учреждением посредством внесения изменений в показатели бюджетной сметы (далее – Изменения).</w:t>
      </w: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10. Внесение Изменений, требующее изменение показателей бюджетной росписи главного распорядителя средств </w:t>
      </w:r>
      <w:r w:rsidR="005E11BB">
        <w:rPr>
          <w:rFonts w:ascii="Times New Roman" w:hAnsi="Times New Roman" w:cs="Times New Roman"/>
          <w:sz w:val="28"/>
        </w:rPr>
        <w:t>бюджета</w:t>
      </w:r>
      <w:r>
        <w:rPr>
          <w:rFonts w:ascii="Times New Roman" w:hAnsi="Times New Roman" w:cs="Times New Roman"/>
          <w:sz w:val="28"/>
        </w:rPr>
        <w:t xml:space="preserve"> и лимитов бюджетных обязательств, утверждается после внесения в установленном порядке   изменений в бюджетную роспись главного распорядителя средств </w:t>
      </w:r>
      <w:r w:rsidR="005E11BB">
        <w:rPr>
          <w:rFonts w:ascii="Times New Roman" w:hAnsi="Times New Roman" w:cs="Times New Roman"/>
          <w:sz w:val="28"/>
        </w:rPr>
        <w:t>бюджета</w:t>
      </w:r>
      <w:r>
        <w:rPr>
          <w:rFonts w:ascii="Times New Roman" w:hAnsi="Times New Roman" w:cs="Times New Roman"/>
          <w:sz w:val="28"/>
        </w:rPr>
        <w:t xml:space="preserve"> и лимиты бюджетных обязательств.</w:t>
      </w:r>
    </w:p>
    <w:p w:rsidR="001331F8" w:rsidRDefault="001331F8" w:rsidP="001331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11. Изменения составляются казенным учреждением по форме </w:t>
      </w:r>
      <w:r w:rsidR="00F83D64">
        <w:rPr>
          <w:rFonts w:ascii="Times New Roman" w:hAnsi="Times New Roman" w:cs="Times New Roman"/>
          <w:sz w:val="28"/>
        </w:rPr>
        <w:t>согласно приложению № 3.</w:t>
      </w:r>
    </w:p>
    <w:p w:rsidR="00967F3E" w:rsidRDefault="00F83D64" w:rsidP="00BE7E0C">
      <w:pPr>
        <w:ind w:left="67" w:firstLine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12.</w:t>
      </w:r>
      <w:r w:rsidR="00967F3E">
        <w:rPr>
          <w:sz w:val="28"/>
          <w:szCs w:val="28"/>
        </w:rPr>
        <w:t xml:space="preserve"> Внесение изменений в смету осуществляется путем утверждения изменений показателей –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967F3E" w:rsidRDefault="00967F3E" w:rsidP="00BE7E0C">
      <w:pPr>
        <w:ind w:left="67" w:firstLine="536"/>
        <w:jc w:val="both"/>
        <w:rPr>
          <w:sz w:val="28"/>
          <w:szCs w:val="28"/>
        </w:rPr>
      </w:pPr>
      <w:r>
        <w:rPr>
          <w:sz w:val="28"/>
          <w:szCs w:val="28"/>
        </w:rPr>
        <w:t>- 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967F3E" w:rsidRDefault="00967F3E" w:rsidP="00BE7E0C">
      <w:pPr>
        <w:ind w:left="67" w:firstLine="536"/>
        <w:jc w:val="both"/>
        <w:rPr>
          <w:sz w:val="28"/>
          <w:szCs w:val="28"/>
        </w:rPr>
      </w:pPr>
      <w:r>
        <w:rPr>
          <w:sz w:val="28"/>
          <w:szCs w:val="28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 (кроме кодов классификации операций сектора государственного управления),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967F3E" w:rsidRDefault="00967F3E" w:rsidP="00BE7E0C">
      <w:pPr>
        <w:ind w:left="67" w:firstLine="536"/>
        <w:jc w:val="both"/>
        <w:rPr>
          <w:sz w:val="28"/>
          <w:szCs w:val="28"/>
        </w:rPr>
      </w:pPr>
      <w:r>
        <w:rPr>
          <w:sz w:val="28"/>
          <w:szCs w:val="28"/>
        </w:rPr>
        <w:t>- изменяющих распределение сметных назначений по кодам классификации операций сектора государственного управления,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967F3E" w:rsidRDefault="00967F3E" w:rsidP="00BE7E0C">
      <w:pPr>
        <w:ind w:left="67" w:firstLine="536"/>
        <w:jc w:val="both"/>
        <w:rPr>
          <w:sz w:val="28"/>
          <w:szCs w:val="28"/>
        </w:rPr>
      </w:pPr>
      <w:r>
        <w:rPr>
          <w:sz w:val="28"/>
          <w:szCs w:val="28"/>
        </w:rPr>
        <w:t>- изменяющих распределение сметных назначений по кодам</w:t>
      </w:r>
      <w:r w:rsidR="0067417C">
        <w:rPr>
          <w:sz w:val="28"/>
          <w:szCs w:val="28"/>
        </w:rPr>
        <w:t xml:space="preserve"> классификации операций сектора государственного управления, требующих изменения утвержденного объема лимитов бюджетных обязательств;</w:t>
      </w:r>
    </w:p>
    <w:p w:rsidR="0067417C" w:rsidRDefault="0067417C" w:rsidP="00BE7E0C">
      <w:pPr>
        <w:ind w:left="67" w:firstLine="536"/>
        <w:jc w:val="both"/>
        <w:rPr>
          <w:sz w:val="28"/>
          <w:szCs w:val="28"/>
        </w:rPr>
      </w:pPr>
      <w:r>
        <w:rPr>
          <w:sz w:val="28"/>
          <w:szCs w:val="28"/>
        </w:rPr>
        <w:t>- изменяющих распределение сметных назначений по дополнительным кодам аналитических показателей, не требующих изменения показателей бюджетной росписи главного распорядителя средств бюджета и утвержденного объема лимитов бюджетных обязательств.</w:t>
      </w:r>
    </w:p>
    <w:p w:rsidR="00A77BE6" w:rsidRDefault="00F83D64" w:rsidP="00BE7E0C">
      <w:pPr>
        <w:ind w:left="67" w:firstLine="536"/>
        <w:jc w:val="both"/>
        <w:rPr>
          <w:sz w:val="28"/>
          <w:szCs w:val="28"/>
        </w:rPr>
      </w:pPr>
      <w:r>
        <w:rPr>
          <w:sz w:val="28"/>
        </w:rPr>
        <w:t>13. Утверждение Изменений осуществляется в порядке, установленном пунктами 7 и 8 настоящего Порядка</w:t>
      </w:r>
    </w:p>
    <w:p w:rsidR="00A77BE6" w:rsidRDefault="00A77BE6" w:rsidP="00BE7E0C">
      <w:pPr>
        <w:ind w:left="67" w:firstLine="536"/>
        <w:jc w:val="both"/>
        <w:rPr>
          <w:sz w:val="28"/>
          <w:szCs w:val="28"/>
        </w:rPr>
      </w:pPr>
    </w:p>
    <w:p w:rsidR="00370543" w:rsidRDefault="00A77BE6" w:rsidP="007627B8">
      <w:pPr>
        <w:ind w:left="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</w:t>
      </w:r>
      <w:r w:rsidR="00FE18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</w:t>
      </w:r>
      <w:r w:rsidR="00F83D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224465">
        <w:rPr>
          <w:sz w:val="28"/>
          <w:szCs w:val="28"/>
        </w:rPr>
        <w:t>А.В.Кочеткова</w:t>
      </w:r>
    </w:p>
    <w:p w:rsidR="00370543" w:rsidRPr="00370543" w:rsidRDefault="00370543" w:rsidP="00370543">
      <w:pPr>
        <w:ind w:left="67" w:firstLine="536"/>
        <w:jc w:val="both"/>
        <w:rPr>
          <w:b/>
          <w:sz w:val="28"/>
          <w:szCs w:val="28"/>
        </w:rPr>
      </w:pPr>
    </w:p>
    <w:sectPr w:rsidR="00370543" w:rsidRPr="00370543" w:rsidSect="00FE181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9E2" w:rsidRDefault="007359E2">
      <w:r>
        <w:separator/>
      </w:r>
    </w:p>
  </w:endnote>
  <w:endnote w:type="continuationSeparator" w:id="1">
    <w:p w:rsidR="007359E2" w:rsidRDefault="00735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9E2" w:rsidRDefault="007359E2">
      <w:r>
        <w:separator/>
      </w:r>
    </w:p>
  </w:footnote>
  <w:footnote w:type="continuationSeparator" w:id="1">
    <w:p w:rsidR="007359E2" w:rsidRDefault="00735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BE6" w:rsidRDefault="00A77BE6" w:rsidP="00AE7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7BE6" w:rsidRDefault="00A77B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BE6" w:rsidRDefault="00A77BE6" w:rsidP="00AE7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F40AF">
      <w:rPr>
        <w:rStyle w:val="a4"/>
        <w:noProof/>
      </w:rPr>
      <w:t>4</w:t>
    </w:r>
    <w:r>
      <w:rPr>
        <w:rStyle w:val="a4"/>
      </w:rPr>
      <w:fldChar w:fldCharType="end"/>
    </w:r>
  </w:p>
  <w:p w:rsidR="00A77BE6" w:rsidRDefault="00A77B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2464"/>
    <w:rsid w:val="000D2CEA"/>
    <w:rsid w:val="000E0322"/>
    <w:rsid w:val="001331F8"/>
    <w:rsid w:val="00224465"/>
    <w:rsid w:val="002C620F"/>
    <w:rsid w:val="00344149"/>
    <w:rsid w:val="00370543"/>
    <w:rsid w:val="00447E69"/>
    <w:rsid w:val="004B3941"/>
    <w:rsid w:val="004E149A"/>
    <w:rsid w:val="005E11BB"/>
    <w:rsid w:val="0067417C"/>
    <w:rsid w:val="006C1F67"/>
    <w:rsid w:val="007359E2"/>
    <w:rsid w:val="00746B8F"/>
    <w:rsid w:val="00750630"/>
    <w:rsid w:val="007627B8"/>
    <w:rsid w:val="007E4B08"/>
    <w:rsid w:val="007F40AF"/>
    <w:rsid w:val="008559F2"/>
    <w:rsid w:val="00946F8E"/>
    <w:rsid w:val="00967F3E"/>
    <w:rsid w:val="00A00F31"/>
    <w:rsid w:val="00A038A6"/>
    <w:rsid w:val="00A77BE6"/>
    <w:rsid w:val="00AE78D9"/>
    <w:rsid w:val="00B60B21"/>
    <w:rsid w:val="00BD2041"/>
    <w:rsid w:val="00BE7E0C"/>
    <w:rsid w:val="00CB124D"/>
    <w:rsid w:val="00CE0EED"/>
    <w:rsid w:val="00E10185"/>
    <w:rsid w:val="00EA1C87"/>
    <w:rsid w:val="00EB2464"/>
    <w:rsid w:val="00EE7D75"/>
    <w:rsid w:val="00F21623"/>
    <w:rsid w:val="00F83D64"/>
    <w:rsid w:val="00F904D8"/>
    <w:rsid w:val="00FE1815"/>
    <w:rsid w:val="00FF5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77BE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77BE6"/>
  </w:style>
  <w:style w:type="paragraph" w:customStyle="1" w:styleId="ConsPlusNormal">
    <w:name w:val="ConsPlusNormal"/>
    <w:rsid w:val="001331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331F8"/>
    <w:pPr>
      <w:spacing w:line="360" w:lineRule="exact"/>
      <w:jc w:val="both"/>
    </w:pPr>
    <w:rPr>
      <w:sz w:val="28"/>
      <w:szCs w:val="28"/>
    </w:rPr>
  </w:style>
  <w:style w:type="paragraph" w:customStyle="1" w:styleId="OEM">
    <w:name w:val="Нормальный (OEM)"/>
    <w:basedOn w:val="a"/>
    <w:next w:val="a"/>
    <w:rsid w:val="00FE181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_1 Знак Знак Знак Знак Знак Знак Знак Знак Знак"/>
    <w:basedOn w:val="a"/>
    <w:link w:val="a0"/>
    <w:rsid w:val="000D2C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Your Company Name</Company>
  <LinksUpToDate>false</LinksUpToDate>
  <CharactersWithSpaces>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2</cp:revision>
  <cp:lastPrinted>2010-12-04T12:47:00Z</cp:lastPrinted>
  <dcterms:created xsi:type="dcterms:W3CDTF">2020-06-22T06:38:00Z</dcterms:created>
  <dcterms:modified xsi:type="dcterms:W3CDTF">2020-06-22T06:38:00Z</dcterms:modified>
</cp:coreProperties>
</file>